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2743200</wp:posOffset>
            </wp:positionH>
            <wp:positionV relativeFrom="paragraph">
              <wp:posOffset>77118</wp:posOffset>
            </wp:positionV>
            <wp:extent cx="542925" cy="609600"/>
            <wp:effectExtent b="0" l="0" r="0" t="0"/>
            <wp:wrapNone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609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rPr>
          <w:rFonts w:ascii="Times New Roman" w:cs="Times New Roman" w:eastAsia="Times New Roman" w:hAnsi="Times New Roman"/>
          <w:b w:val="1"/>
          <w:color w:val="080808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right="-2"/>
        <w:jc w:val="center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rtl w:val="0"/>
        </w:rPr>
        <w:t xml:space="preserve">ISTITUTO COMPRENSIVO BUCINE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right="-2"/>
        <w:jc w:val="center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VIA XXV APRILE, 14 - 52021 </w:t>
      </w: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rtl w:val="0"/>
        </w:rPr>
        <w:t xml:space="preserve">BUCINE</w:t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 (AR)</w:t>
      </w:r>
    </w:p>
    <w:p w:rsidR="00000000" w:rsidDel="00000000" w:rsidP="00000000" w:rsidRDefault="00000000" w:rsidRPr="00000000" w14:paraId="00000008">
      <w:pPr>
        <w:ind w:right="-2"/>
        <w:jc w:val="center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TEL. 0559911328/0559911357</w:t>
      </w:r>
    </w:p>
    <w:p w:rsidR="00000000" w:rsidDel="00000000" w:rsidP="00000000" w:rsidRDefault="00000000" w:rsidRPr="00000000" w14:paraId="00000009">
      <w:pPr>
        <w:ind w:right="-2"/>
        <w:jc w:val="center"/>
        <w:rPr>
          <w:rFonts w:ascii="Verdana" w:cs="Verdana" w:eastAsia="Verdana" w:hAnsi="Verdana"/>
          <w:color w:val="0000ff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E-mail: </w:t>
      </w:r>
      <w:r w:rsidDel="00000000" w:rsidR="00000000" w:rsidRPr="00000000">
        <w:rPr>
          <w:rFonts w:ascii="Verdana" w:cs="Verdana" w:eastAsia="Verdana" w:hAnsi="Verdana"/>
          <w:color w:val="0000ff"/>
          <w:sz w:val="16"/>
          <w:szCs w:val="16"/>
          <w:rtl w:val="0"/>
        </w:rPr>
        <w:t xml:space="preserve">aric825009@istruzione.it </w:t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- PEC </w:t>
      </w:r>
      <w:r w:rsidDel="00000000" w:rsidR="00000000" w:rsidRPr="00000000">
        <w:rPr>
          <w:rFonts w:ascii="Verdana" w:cs="Verdana" w:eastAsia="Verdana" w:hAnsi="Verdana"/>
          <w:color w:val="0000ff"/>
          <w:sz w:val="16"/>
          <w:szCs w:val="16"/>
          <w:rtl w:val="0"/>
        </w:rPr>
        <w:t xml:space="preserve">aric825009@pec.istruzione.it</w:t>
      </w:r>
    </w:p>
    <w:p w:rsidR="00000000" w:rsidDel="00000000" w:rsidP="00000000" w:rsidRDefault="00000000" w:rsidRPr="00000000" w14:paraId="0000000A">
      <w:pPr>
        <w:ind w:right="-2"/>
        <w:jc w:val="center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color w:val="0000ff"/>
          <w:sz w:val="16"/>
          <w:szCs w:val="16"/>
          <w:u w:val="single"/>
          <w:rtl w:val="0"/>
        </w:rPr>
        <w:t xml:space="preserve">www.icbucine.it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PROGRAMMAZIONE DI CLASSE</w:t>
      </w:r>
    </w:p>
    <w:p w:rsidR="00000000" w:rsidDel="00000000" w:rsidP="00000000" w:rsidRDefault="00000000" w:rsidRPr="00000000" w14:paraId="0000000E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ANNO SCOLASTICO </w:t>
      </w:r>
    </w:p>
    <w:p w:rsidR="00000000" w:rsidDel="00000000" w:rsidP="00000000" w:rsidRDefault="00000000" w:rsidRPr="00000000" w14:paraId="00000010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CLASSE  </w:t>
      </w:r>
    </w:p>
    <w:p w:rsidR="00000000" w:rsidDel="00000000" w:rsidP="00000000" w:rsidRDefault="00000000" w:rsidRPr="00000000" w14:paraId="0000001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2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14"/>
        <w:gridCol w:w="4814"/>
        <w:tblGridChange w:id="0">
          <w:tblGrid>
            <w:gridCol w:w="4814"/>
            <w:gridCol w:w="481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COMPOSIZIONE DELLA CLASSE</w:t>
            </w:r>
          </w:p>
        </w:tc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N° TOTALE </w:t>
            </w:r>
          </w:p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N°FEMMINE </w:t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N° MASCHI </w:t>
            </w:r>
          </w:p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NEO ARRIVATI </w:t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NON ITALOFONI</w:t>
            </w:r>
          </w:p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DSA</w:t>
            </w:r>
          </w:p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BES </w:t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ALUNNI/E CON DISABILITA’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ANALISI SITUAZIONE INIZIALE</w:t>
            </w:r>
          </w:p>
        </w:tc>
        <w:tc>
          <w:tcPr/>
          <w:p w:rsidR="00000000" w:rsidDel="00000000" w:rsidP="00000000" w:rsidRDefault="00000000" w:rsidRPr="00000000" w14:paraId="00000023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ATTIVITA’ POMERIDIANE (DOPOSCUOLA, CORSO MUSICALE, CERTIFICAZIONI , GRUPPO SPORTIVO ETC)</w:t>
            </w:r>
          </w:p>
        </w:tc>
        <w:tc>
          <w:tcPr/>
          <w:p w:rsidR="00000000" w:rsidDel="00000000" w:rsidP="00000000" w:rsidRDefault="00000000" w:rsidRPr="00000000" w14:paraId="00000025">
            <w:pPr>
              <w:ind w:left="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LIVELLI DI PARTENZA</w:t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OBIETTIVI FORMATIVI</w:t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line="276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PROGRAMMAZIONE DI ED. CIVICA</w:t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STRATEGIE EDUCATIVE E FORMATIVE TRASVERSALI PER IL RAGGIUNGIMENTO DEGLI OBIETTIVI</w:t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Il Consiglio di Classe definisce, partendo dal ruolo centrale delle competenze, le seguenti azioni educative e formative, come strategia per raggiungere i sopraelencati obiettivi. </w:t>
            </w:r>
          </w:p>
          <w:p w:rsidR="00000000" w:rsidDel="00000000" w:rsidP="00000000" w:rsidRDefault="00000000" w:rsidRPr="00000000" w14:paraId="0000002E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Tenendo conto dei criteri di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significatività, congruenza, integralità, trasparenza e documentabilità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, i docenti e le docenti terranno presente nella loro azione didattica il:</w:t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Porre problemi/progetti</w:t>
            </w:r>
          </w:p>
          <w:p w:rsidR="00000000" w:rsidDel="00000000" w:rsidP="00000000" w:rsidRDefault="00000000" w:rsidRPr="00000000" w14:paraId="00000030">
            <w:pPr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Partire dalle pre-comprensioni favorendo il conflitto cognitivo</w:t>
            </w:r>
          </w:p>
          <w:p w:rsidR="00000000" w:rsidDel="00000000" w:rsidP="00000000" w:rsidRDefault="00000000" w:rsidRPr="00000000" w14:paraId="00000031">
            <w:pPr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Sviluppare spazi metacognitivi</w:t>
            </w:r>
          </w:p>
          <w:p w:rsidR="00000000" w:rsidDel="00000000" w:rsidP="00000000" w:rsidRDefault="00000000" w:rsidRPr="00000000" w14:paraId="00000032">
            <w:pPr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Utilizzare pluralità di forme di rappresentazione</w:t>
            </w:r>
          </w:p>
          <w:p w:rsidR="00000000" w:rsidDel="00000000" w:rsidP="00000000" w:rsidRDefault="00000000" w:rsidRPr="00000000" w14:paraId="00000033">
            <w:pPr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Valutare l’agire coinvolgendo gli studenti</w:t>
            </w:r>
          </w:p>
          <w:p w:rsidR="00000000" w:rsidDel="00000000" w:rsidP="00000000" w:rsidRDefault="00000000" w:rsidRPr="00000000" w14:paraId="00000034">
            <w:pPr>
              <w:numPr>
                <w:ilvl w:val="0"/>
                <w:numId w:val="1"/>
              </w:numPr>
              <w:ind w:left="720" w:hanging="36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Sviluppare l’acquisizione delle conoscenze</w:t>
            </w:r>
          </w:p>
          <w:p w:rsidR="00000000" w:rsidDel="00000000" w:rsidP="00000000" w:rsidRDefault="00000000" w:rsidRPr="00000000" w14:paraId="00000035">
            <w:pPr>
              <w:numPr>
                <w:ilvl w:val="0"/>
                <w:numId w:val="1"/>
              </w:numPr>
              <w:ind w:left="720" w:hanging="36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Sostenere l’alunno nella motivazione</w:t>
            </w:r>
          </w:p>
          <w:p w:rsidR="00000000" w:rsidDel="00000000" w:rsidP="00000000" w:rsidRDefault="00000000" w:rsidRPr="00000000" w14:paraId="00000036">
            <w:pPr>
              <w:numPr>
                <w:ilvl w:val="0"/>
                <w:numId w:val="1"/>
              </w:numPr>
              <w:ind w:left="720" w:hanging="36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Orientare l’attività attraverso attribuzione di senso</w:t>
            </w:r>
          </w:p>
          <w:p w:rsidR="00000000" w:rsidDel="00000000" w:rsidP="00000000" w:rsidRDefault="00000000" w:rsidRPr="00000000" w14:paraId="00000037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 docenti inoltre attueranno gli obiettivi formativi attraverso:</w:t>
            </w:r>
          </w:p>
          <w:p w:rsidR="00000000" w:rsidDel="00000000" w:rsidP="00000000" w:rsidRDefault="00000000" w:rsidRPr="00000000" w14:paraId="00000038">
            <w:pPr>
              <w:numPr>
                <w:ilvl w:val="0"/>
                <w:numId w:val="2"/>
              </w:numPr>
              <w:ind w:left="720" w:hanging="36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La promozione del dialogo interdisciplinare  </w:t>
            </w:r>
          </w:p>
          <w:p w:rsidR="00000000" w:rsidDel="00000000" w:rsidP="00000000" w:rsidRDefault="00000000" w:rsidRPr="00000000" w14:paraId="00000039">
            <w:pPr>
              <w:numPr>
                <w:ilvl w:val="0"/>
                <w:numId w:val="2"/>
              </w:numPr>
              <w:ind w:left="720" w:hanging="36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L’individuazione di tematiche comuni fra discipline in una visione glocale, evitando le frammentazioni dei saperi; </w:t>
            </w:r>
          </w:p>
          <w:p w:rsidR="00000000" w:rsidDel="00000000" w:rsidP="00000000" w:rsidRDefault="00000000" w:rsidRPr="00000000" w14:paraId="0000003A">
            <w:pPr>
              <w:numPr>
                <w:ilvl w:val="0"/>
                <w:numId w:val="2"/>
              </w:numPr>
              <w:ind w:left="720" w:hanging="36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Favorire le didattiche laboratoriali ed interattive, anche attraverso il “piccolo gruppo” ed il “peer to peer”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L’attuazione di una didattica dell’inclusione che accolga e valorizzi le differenze e le specificità individuali in vista di una efficace risposta ai bisogni educativi delle studentesse e degli studenti. </w:t>
            </w:r>
          </w:p>
          <w:p w:rsidR="00000000" w:rsidDel="00000000" w:rsidP="00000000" w:rsidRDefault="00000000" w:rsidRPr="00000000" w14:paraId="0000003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METODOLOGIE E STRUMENTI</w:t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VERIFICHE E VALUTAZIONI</w:t>
            </w:r>
          </w:p>
        </w:tc>
        <w:tc>
          <w:tcPr/>
          <w:p w:rsidR="00000000" w:rsidDel="00000000" w:rsidP="00000000" w:rsidRDefault="00000000" w:rsidRPr="00000000" w14:paraId="00000042">
            <w:pPr>
              <w:spacing w:after="240" w:before="0" w:line="276" w:lineRule="auto"/>
              <w:ind w:left="0" w:firstLine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after="240" w:before="240" w:line="276" w:lineRule="auto"/>
              <w:ind w:left="0" w:firstLine="0"/>
              <w:rPr>
                <w:rFonts w:ascii="Trebuchet MS" w:cs="Trebuchet MS" w:eastAsia="Trebuchet MS" w:hAnsi="Trebuchet MS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ORIENTAMENTO (SOLO PER LA CLASSE TERZA)</w:t>
            </w:r>
          </w:p>
        </w:tc>
        <w:tc>
          <w:tcPr/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hd w:fill="ffffff" w:val="clear"/>
        <w:spacing w:after="180" w:line="276" w:lineRule="auto"/>
        <w:rPr>
          <w:rFonts w:ascii="Trebuchet MS" w:cs="Trebuchet MS" w:eastAsia="Trebuchet MS" w:hAnsi="Trebuchet MS"/>
          <w:sz w:val="28"/>
          <w:szCs w:val="28"/>
        </w:rPr>
      </w:pPr>
      <w:r w:rsidDel="00000000" w:rsidR="00000000" w:rsidRPr="00000000">
        <w:rPr>
          <w:rFonts w:ascii="Trebuchet MS" w:cs="Trebuchet MS" w:eastAsia="Trebuchet MS" w:hAnsi="Trebuchet MS"/>
          <w:sz w:val="28"/>
          <w:szCs w:val="28"/>
          <w:rtl w:val="0"/>
        </w:rPr>
        <w:t xml:space="preserve">IL Coordinatore/ La Coordinatrice</w:t>
        <w:br w:type="textWrapping"/>
        <w:t xml:space="preserve">Prof.</w:t>
      </w:r>
    </w:p>
    <w:p w:rsidR="00000000" w:rsidDel="00000000" w:rsidP="00000000" w:rsidRDefault="00000000" w:rsidRPr="00000000" w14:paraId="0000004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56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Verdana"/>
  <w:font w:name="Arial"/>
  <w:font w:name="Trebuchet MS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7759D6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7759D6"/>
    <w:rPr>
      <w:rFonts w:ascii="Tahoma" w:cs="Tahoma" w:hAnsi="Tahoma"/>
      <w:sz w:val="16"/>
      <w:szCs w:val="16"/>
    </w:rPr>
  </w:style>
  <w:style w:type="paragraph" w:styleId="Paragrafoelenco">
    <w:name w:val="List Paragraph"/>
    <w:basedOn w:val="Normale"/>
    <w:uiPriority w:val="34"/>
    <w:qFormat w:val="1"/>
    <w:rsid w:val="00851890"/>
    <w:pPr>
      <w:ind w:left="720"/>
      <w:contextualSpacing w:val="1"/>
    </w:pPr>
  </w:style>
  <w:style w:type="table" w:styleId="Grigliatabella">
    <w:name w:val="Table Grid"/>
    <w:basedOn w:val="Tabellanormale"/>
    <w:uiPriority w:val="39"/>
    <w:rsid w:val="00957ACF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OHjGo84526PTqkfmG/QGQuWp7Q==">CgMxLjAyCGguZ2pkZ3hzOAByITEybkNkaHNyUVdmdVUyNHo0dFpIcFlETlBhOXlDbFYyNg==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2020-10-27T10:21:00Z</dcterms:created>
  <dc:creator>scuola</dc:creator>
</cp:coreProperties>
</file>